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32341-2025 i Härjedalens kommun</w:t>
      </w:r>
    </w:p>
    <w:p>
      <w:r>
        <w:t>Denna tillsynsbegäran behandlar höga naturvärden i avverkningsanmälan A 32341-2025 i Härjedalens kommun som inkom 2025-06-29 och omfattar 19,5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2341-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6950812, E 398241 i SWEREF 99 TM.</w:t>
      </w:r>
    </w:p>
    <w:p>
      <w:r>
        <w:t>I och inom 23 meter från avverkningsanmälan finns fynd av 23 naturvårdsarter, varav 19 är rödlistade, 6 är fridlysta, 11 är typiska (T) och 3 är signalarter (S): garnlav (VU, T), liten sotlav (VU, T), skuggnål (VU), blanksvart spiklav (NT), blågrå svartspik (NT), dvärgbägarlav (NT, T), gammelgransskål (NT, T), halmgul örnlav (NT), knottrig blåslav (NT, T), lavskrika (NT, T, §4), mörk kolflarnlav (NT), sparvuggla (NT, §4), talltita (NT, §4), tretåig hackspett (NT, T, §4), vaddporing (NT), varglav (NT, §8), vedflamlav (NT), vedskivlav (NT, T), vitgrynig nållav (NT), bårdlav (S, T), stuplav (S, T), trådticka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dvärgbägarlav (NT, T), gammelgransskål (NT, T), knottrig blåslav (NT, T), lavskrika (NT, T, §4), tretåig hackspett (NT, T, §4), vedskivlav (NT, T), bårdlav (S, T), stuplav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