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853-2025 i Härjedalen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