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368-2025 i Härjedal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