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som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gränsticka (VU, T), vitskaftad svartspik (VU, T), blanksvart spiklav (NT), blågrå svartspik (NT), lavskrika (NT, T, §4), rosenticka (NT, T), skrovellav (NT, T), talltita (NT, §4), tretåig hackspett (NT, T, §4), ullticka (NT, T), vitgrynig nållav (NT)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