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som inkom 2025-09-09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(NT, T), dvärgbägarlav (NT, T), mörk kolflarnlav (NT), vedflamlav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