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som inkom 2025-03-03 och omfattar 14,4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6941269, E 372611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6 meter från avverkningsanmälan har följande 6 naturvårdsarter hittats: garnlav (VU, T), blanksvart spiklav (NT), blågrå svartspik (NT), tretåig hackspett (NT, T, §4), vitgrynig nållav (NT) och tjäder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