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som inkom 2024-09-03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6886232, E 462263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