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som inkom 2024-11-21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6838187, E 432766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