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som inkom 2025-11-27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6925600, E 432572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