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som inkom 2026-02-02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6881607, E 509494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