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43278-2024 i Härjedalens kommun</w:t>
      </w:r>
    </w:p>
    <w:p>
      <w:r>
        <w:t>Detta klagomål behandlar höga naturvärden i avverkningsanmälan A 43278-2024 i Härjedalens kommun som inkom 2024-10-03 och omfattar 14,7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3278-2024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6948375, E 430979 i SWEREF 99 TM.</w:t>
      </w:r>
    </w:p>
    <w:p>
      <w:r>
        <w:t>I avverkningsanmälan finns fynd av 6 naturvårdsarter, varav 6 är rödlistade och 6 är typiska (T): garnlav (VU, T), gränsticka (VU, T), gammelgransskål (NT, T), knottrig blåslav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