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blågrå svartspik (NT), dvärgbägarlav (NT), gammelgransskål (NT), garnlav (NT), granticka (NT), knottrig blåslav (NT), kolflarnlav (NT), lunglav (NT), mörk kolflarnlav (NT), talltita (NT, §4), tretåig hackspett (NT, §4), vaddporing (NT), vedflamlav (NT), vedskivlav (NT), vitgrynig nållav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