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15256-2026 i Härjedalens kommun</w:t>
      </w:r>
    </w:p>
    <w:p>
      <w:r>
        <w:t>Detta dokument behandlar höga naturvärden i avverkningsanmälan A 15256-2026 i Härjedalens kommun. Denna avverkningsanmälan inkom 2026-03-24 14:01:53 och omfattar 22,5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dvärgbägarlav (NT), garnlav (NT), knottrig blåslav (NT), kolflarnlav (NT), mörk kolflarnlav (NT), talltita (NT, §4), tretåig hackspett (NT, §4) och vedflamlav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15256-2026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6867472, E 467549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3.25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15256-2026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6867472, E 467549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