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00:00:00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rynkskinn (VU), skuggnål (VU), sprickporing (VU), brunpudrad nållav (NT), gammelgransskål (NT), garnlav (NT), granticka (NT), gränsticka (NT), halmgul örnlav (NT), harticka (NT), knottrig blåslav (NT), rosenticka (NT), rödbrun blekspik (NT), spillkråka (NT, §4), talltita (NT, §4), tretåig hackspett (NT, §4), ullticka (NT), vedtrappmossa (NT), vitgrynig nållav (NT), blodticka (S), kornig nållav (S), spindelblomster (S, §8), stuplav (S), trådticka (S), vedticka (S), vågbandad barkbock (S), kungsfågel (§4)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