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55238-2021 i Härjedalens kommun</w:t>
      </w:r>
    </w:p>
    <w:p>
      <w:r>
        <w:t>Detta klagomål behandlar höga naturvärden i avverkningsanmälan A 55238-2021 i Härjedalens kommun som inkom 2021-10-06 och omfattar 2,2 ha.</w:t>
      </w:r>
    </w:p>
    <w:p>
      <w:pPr>
        <w:pStyle w:val="Caption"/>
      </w:pPr>
      <w:r>
        <w:drawing>
          <wp:inline xmlns:a="http://schemas.openxmlformats.org/drawingml/2006/main" xmlns:pic="http://schemas.openxmlformats.org/drawingml/2006/picture">
            <wp:extent cx="5249556" cy="5724000"/>
            <wp:docPr id="1" name="Picture 1"/>
            <wp:cNvGraphicFramePr>
              <a:graphicFrameLocks noChangeAspect="1"/>
            </wp:cNvGraphicFramePr>
            <a:graphic>
              <a:graphicData uri="http://schemas.openxmlformats.org/drawingml/2006/picture">
                <pic:pic>
                  <pic:nvPicPr>
                    <pic:cNvPr id="0" name="A 55238-2021 karta.png"/>
                    <pic:cNvPicPr/>
                  </pic:nvPicPr>
                  <pic:blipFill>
                    <a:blip r:embed="rId16"/>
                    <a:stretch>
                      <a:fillRect/>
                    </a:stretch>
                  </pic:blipFill>
                  <pic:spPr>
                    <a:xfrm>
                      <a:off x="0" y="0"/>
                      <a:ext cx="5249556"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6918882, E 372554 i SWEREF 99 TM.</w:t>
      </w:r>
    </w:p>
    <w:p>
      <w:r>
        <w:t>Inom 13 meter från avverkningsanmälan finns fynd av 3 naturvårdsarter, varav 3 är rödlistade och 2 är fridlysta: varglavsknöl (VU), duvhök (NT, §4) och varglav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Varglavsknöl (VU)</w:t>
      </w:r>
      <w:r>
        <w:t xml:space="preserve"> är en parasitisk svamp som sällsynt kan hittas på bålen av den fridlysta och rödlistade värdarten varglav (NT, §8).  Varglavsknöl är avsevärt ovanligare än värdarten och har bara hittats på lokaler med riklig förekomst av varglav. Skogsbruksåtgärder på eller i närheten av växtplatserna måste undvikas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