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grönfink (EN, §4), barrtryffel (VU), laxporing (VU), liten sotlav (VU), myrstarr (VU), rynkskinn (VU), sprickporing (VU), baltiskt skogsfly (NT), doftskinn (NT), gammelgransskål (NT), garnlav (NT), granticka (NT), gränsticka (NT), harticka (NT), knottrig blåslav (NT), rödbrun blekspik (NT), spillkråka (NT, §4), stjärntagging (NT), tretåig hackspett (NT, §4), ullticka (NT), vitgrynig nållav (NT), vitskaftad svartspik (NT), kornig nållav (S), trådticka (S), vedticka (S), ögonpyrola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