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18300-2024 i Östersunds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