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dokument behandlar höga naturvärden i avverkningsanmälan A 3512-2026 i Östersunds kommun. Denna avverkningsanmälan inkom 2026-01-20 14:04:38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slåtterfibbla (NT), talltita (NT, §4), tretåig hackspett (NT, §4), vitgrynig nållav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