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31021-2026 i Östersunds kommun</w:t>
      </w:r>
    </w:p>
    <w:p>
      <w:r>
        <w:t>Detta klagomål behandlar höga naturvärden i avverkningsanmälan A 31021-2026 i Östersunds kommun som inkom 2026-07-03 och omfattar 0,5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31021-2026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7024713, E 491878 i SWEREF 99 TM.</w:t>
      </w:r>
    </w:p>
    <w:p>
      <w:r>
        <w:t>Inom 25 meter från avverkningsanmälan finns fynd av 5 naturvårdsarter, varav 1 är fridlyst och 5 är typiska (T): blåsippa (T, §9), kransmossa (T), kärrfibbla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