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dokument behandlar höga naturvärden i avverkningsanmälan A 40692-2024 i Östersunds kommun. Denna avverkningsanmälan inkom 2024-09-23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