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bitter taggsvamp (VU), doftticka (VU, §8), garnlav (NT), granticka (NT), lunglav (NT), orange taggsvamp (NT), rödvingetrast (NT, §4), skrovellav (NT), ullticka (NT), bårdlav (S), fjällig taggsvamp s.str. (S), luddlav (S), plattlummer (S, §9), spindelblomster (S, §8), stuplav (S), tvåblad (S, §8)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rödvingetrast (NT, §4), plattlummer (S, §9), spindelblomster (S, §8), tvåblad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