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dokument behandlar höga naturvärden i avverkningsanmälan A 7710-2024 i Östersunds kommun. Denna avverkningsanmälan inkom 2024-02-27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talltita (NT, §4), guckusko (S, §7), spindelblomster (S, §8), tvåblad (S, §8), brudsporre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7007510, E 504838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guckusko (S, §7), spindelblomster (S, §8), tvåblad (S, §8),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