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bitter taggsvamp (VU), doftticka (VU, §8), garnlav (NT), granticka (NT), lunglav (NT), orange taggsvamp (NT), rödvingetrast (NT, §4), skrovellav (NT), ullticka (NT), bårdlav (S), fjällig taggsvamp s.str. (S), luddlav (S), plattlummer (S, §9), spindelblomster (S, §8), stuplav (S), tvåblad (S, §8)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rödvingetrast (NT, §4), plattlummer (S, §9), spindelblomster (S, §8),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