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dokument behandlar höga naturvärden i avverkningsanmälan A 3894-2026 i Östersunds kommun. Denna avverkningsanmälan inkom 2026-01-21 16:18:05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talltita (NT, §4), tretåig hackspett (NT, §4), vitgrynig nållav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