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som inkom 2026-03-27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7040170, E 482845 i SWEREF 99 TM.</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