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dokument behandlar höga naturvärden i avverkningsanmälan A 9739-2022 i Östersunds kommun som inkom 2022-02-25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doftticka (VU, T, §8) och dvärgbägarlav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