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Detta dokument behandlar höga naturvärden i avverkningsanmälan A 12285-2022 i Östersunds kommun som inkom 2022-03-17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7019382, E 496101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9 naturvårdsarter hittats: finbräken (S, T), flugblomster (S, §8), gräsull (S), grönkulla (S, T, §8), tvåblad (S, §8), brudsporre (§8), dubbelnycklar (§8), fläcknycklar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flugblomster (S, §8), grönkulla (S, T, §8), tvåblad (S, §8), brudsporre (§8), dubbelnycklar (§8), fläcknycklar (§8) och vanliga ängsnycklar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