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Detta dokument behandlar höga naturvärden i avverkningsanmälan A 18942-2026 i Östersunds kommun som inkom 2026-04-17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7001785, E 514244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16 naturvårdsarter hittats: blågrå svartspik (NT), dvärgbägarlav (NT, T), kolflarnlav (NT, T), lunglav (NT, T), mörk kolflarnlav (NT), nordtagging (NT), talltagel (NT, T), vedflamlav (NT), vedskivlav (NT, T), bårdlav (S, T), gullgröppa (S), gytterlav (S, T), korallrot (S, T, §8), luddlav (S, T), nästlav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