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som inkom 2023-01-02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7004570, E 495871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