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som inkom 2025-11-14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7023400, E 490313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garnlav (VU, T), knärot (VU, T, §8), rynkskinn (NT, T), rödvingetrast (NT, §4), tretåig hackspett (NT, T, §4), kransrams (S, T), spindelblomster (S, T, §8), stuplav (S, T), blåsippa (T, §9), ekorrbär (T), kransmossa (T), linnea (T), nordisk stormhatt (T), ormbär (T), grönsiska (§4), kungsfågel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tretåig hackspett (NT, T, §4), spindelblomster (S, T, §8), blåsippa (T, §9),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