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som inkom 2025-11-17 och omfattar 23,2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7032833, E 507227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(VU, T), harticka (NT, T), lavskrika (NT, T, §4), liten svartspik (NT), lunglav (NT, T), talltita (NT, §4), tretåig hackspett (NT, T, §4), vitgrynig nållav (NT), luddlav (S, T), stuplav (S, T), spillkråka (T,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