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som inkom 2025-12-08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7047727, E 491249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