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dokument behandlar höga naturvärden i avverkningsanmälan A 29992-2023 i Östersunds kommun. Denna avverkningsanmälan inkom 2023-07-02 och omfattar 93,3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85 naturvårdsarter hittats: bitter taggsvamp (VU), blyspindling agg. (VU), borsttagging (VU), doftmusseron (VU), fjällfotad musseron (VU), granrotspindling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49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85 naturvårdsarter varav 49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