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dokument behandlar höga naturvärden i avverkningsanmälan A 15382-2025 i Östersunds kommun. Denna avverkningsanmälan inkom 2025-03-31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gränsticka (NT), harticka (NT), järpe (NT, §4), rosenticka (NT), stjärntagging (NT), tretåig hackspett (NT, §4), ullticka (NT), vedtrappmossa (NT), vitgrynig nållav (NT), skinnlav (S), vedticka (S), kungsfågel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19048"/>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1819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045547"/>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045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