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dokument behandlar höga naturvärden i avverkningsanmälan A 17716-2024 i Östersunds kommun. Denna avverkningsanmälan inkom 2024-05-03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storspov (EN, §4), knärot (VU, §8), spillkråka (NT, §4), spindelblomster (S, §8), tvåblad (S, §8), tjäder (§4),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