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188-2025 i Östersund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