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369-2023 i Östersund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