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64380-2023 i Östersunds kommun</w:t>
      </w:r>
    </w:p>
    <w:p>
      <w:r>
        <w:t>Detta dokument behandlar höga naturvärden i avverkningsanmälan A 64380-2023 i Östersunds kommun. Denna avverkningsanmälan inkom 2023-12-20 13:32:54 och omfattar 12,4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luddfingersvamp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64380-2023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7021158, E 510264 i SWEREF 99 TM.</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