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fjällfotad musseron (VU), grantickeporing (VU), knärot (VU, §8), läderdoftande fingersvamp (VU), skäggvaxskivling (VU), smalskaftslav (VU), sprickporing (VU), barrviolspindling (NT), blanksvart spiklav (NT), flattoppad klubbsvamp (NT), garnlav (NT), granticka (NT), gultoppig fingersvamp (NT), luddfingersvamp (NT), lunglav (NT), rödbrun klubbdyna (NT), skogsfru (NT, §8), spillkråka (NT, §4), tretåig hackspett (NT, §4), ullticka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