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24 meter från avverkningsanmälan finns fynd av 7 naturvårdsarter, varav 1 är fridlyst, 7 är typiska (T) och 1 är signalart (S): korallrot (S, T, §8), bergsslok (T), brudborste (T), fjällskära (T), humleblomster (T), kattfot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bergsslok (T), brudborste (T), fjällskära (T), humleblomster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