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dokument behandlar höga naturvärden i avverkningsanmälan A 15254-2026 i Östersunds kommun som inkom 2026-03-24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lunglav (NT, T), tretåig hackspett (NT, T, §4), stuplav (S, T), brudborste (T), kransmossa (T) och linnea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7037487, E 496156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