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som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brunfläckig pärlemorfjäril (VU), silverblåvinge (VU), violett guldvinge (VU, §4a), ängsblåvinge (VU) och turkos blåvinge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