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som inkom 2022-06-30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