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dokument behandlar höga naturvärden i avverkningsanmälan A 43883-2024 i Östersunds kommun som inkom 2024-10-05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