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som inkom 2023-02-20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7012507, E 509667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