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dokument behandlar höga naturvärden i avverkningsanmälan A 9739-2022 i Östersunds kommun som inkom 2022-02-25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dvärgbägarlav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