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Detta dokument behandlar höga naturvärden i avverkningsanmälan A 10056-2026 i Östersunds kommun som inkom 2026-02-20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6992351, E 480048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blackticka (VU), garnlav (VU, T), knärot (VU, T, §8), harticka (NT, T), liten svartspik (NT), rosenticka (NT, T), tretåig hackspett (NT, T, §4), ullticka (NT, T), vitgrynig nållav (NT), stuplav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