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Detta dokument behandlar höga naturvärden i avverkningsanmälan A 15254-2026 i Östersunds kommun som inkom 2026-03-24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7037487, E 496156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lunglav (NT, T), tretåig hackspett (NT, T, §4), stuplav (S, T), brudborste (T), kransmossa (T) och linnea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