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Detta dokument behandlar höga naturvärden i avverkningsanmälan A 34816-2024 i Östersunds kommun som inkom 2024-08-22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7003552, E 508833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10 naturvårdsarter hittats: fläckporing (VU, T), skrovlig taggsvamp (VU), blå taggsvamp (NT, T), dvärgbägarlav (NT, T), lunglav (NT, T), mörk kolflarnlav (NT), orange taggsvamp (NT, T), reliktbock (NT, T), stiftgelélav (NT, 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