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Detta dokument behandlar höga naturvärden i avverkningsanmälan A 3512-2026 i Östersunds kommun som inkom 2026-01-20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7036148, E 488247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(VU, T), kolflarnlav (NT, T), slåtterfibbla (NT, T), talltagel (NT, T), talltita (NT, §4), tretåig hackspett (NT, T, §4), vitgrynig nållav (NT) och skinnlav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